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5B" w:rsidRPr="0072415B" w:rsidRDefault="0072415B" w:rsidP="0072415B">
      <w:pPr>
        <w:pStyle w:val="NoSpacing"/>
      </w:pPr>
      <w:r w:rsidRPr="0072415B">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posOffset>225287</wp:posOffset>
            </wp:positionV>
            <wp:extent cx="2418715" cy="1483995"/>
            <wp:effectExtent l="0" t="0" r="635" b="1905"/>
            <wp:wrapSquare wrapText="bothSides"/>
            <wp:docPr id="1" name="Picture 1" descr="Strau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sHeader"/>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1483995"/>
                    </a:xfrm>
                    <a:prstGeom prst="rect">
                      <a:avLst/>
                    </a:prstGeom>
                    <a:noFill/>
                    <a:ln>
                      <a:noFill/>
                    </a:ln>
                  </pic:spPr>
                </pic:pic>
              </a:graphicData>
            </a:graphic>
          </wp:anchor>
        </w:drawing>
      </w:r>
    </w:p>
    <w:p w:rsidR="00126C4B" w:rsidRDefault="00126C4B" w:rsidP="00856B44">
      <w:pPr>
        <w:pStyle w:val="NoSpacing"/>
      </w:pPr>
    </w:p>
    <w:p w:rsidR="00126C4B" w:rsidRDefault="00126C4B" w:rsidP="00856B44">
      <w:pPr>
        <w:pStyle w:val="NoSpacing"/>
      </w:pPr>
    </w:p>
    <w:p w:rsidR="00126C4B" w:rsidRDefault="00126C4B" w:rsidP="00856B44">
      <w:pPr>
        <w:pStyle w:val="NoSpacing"/>
      </w:pPr>
    </w:p>
    <w:p w:rsidR="00126C4B" w:rsidRDefault="00126C4B" w:rsidP="00856B44">
      <w:pPr>
        <w:pStyle w:val="NoSpacing"/>
      </w:pPr>
    </w:p>
    <w:p w:rsidR="00126C4B" w:rsidRDefault="00126C4B" w:rsidP="00856B44">
      <w:pPr>
        <w:pStyle w:val="NoSpacing"/>
      </w:pPr>
    </w:p>
    <w:p w:rsidR="00126C4B" w:rsidRDefault="00126C4B" w:rsidP="00856B44">
      <w:pPr>
        <w:pStyle w:val="NoSpacing"/>
      </w:pPr>
    </w:p>
    <w:p w:rsidR="00126C4B" w:rsidRDefault="00126C4B" w:rsidP="00856B44">
      <w:pPr>
        <w:pStyle w:val="NoSpacing"/>
      </w:pPr>
    </w:p>
    <w:p w:rsidR="0072415B" w:rsidRDefault="0072415B" w:rsidP="00856B44">
      <w:pPr>
        <w:pStyle w:val="NoSpacing"/>
      </w:pPr>
    </w:p>
    <w:p w:rsidR="0072415B" w:rsidRDefault="0072415B" w:rsidP="00856B44">
      <w:pPr>
        <w:pStyle w:val="NoSpacing"/>
      </w:pPr>
    </w:p>
    <w:p w:rsidR="0072415B" w:rsidRDefault="0072415B" w:rsidP="00856B44">
      <w:pPr>
        <w:pStyle w:val="NoSpacing"/>
      </w:pPr>
    </w:p>
    <w:p w:rsidR="0072415B" w:rsidRDefault="0072415B" w:rsidP="00856B44">
      <w:pPr>
        <w:pStyle w:val="NoSpacing"/>
      </w:pPr>
    </w:p>
    <w:p w:rsidR="0072415B" w:rsidRDefault="0072415B" w:rsidP="00856B44">
      <w:pPr>
        <w:pStyle w:val="NoSpacing"/>
      </w:pPr>
    </w:p>
    <w:p w:rsidR="0072415B" w:rsidRDefault="0072415B" w:rsidP="00856B44">
      <w:pPr>
        <w:pStyle w:val="NoSpacing"/>
      </w:pPr>
      <w:r>
        <w:t>December 20, 2013</w:t>
      </w:r>
    </w:p>
    <w:p w:rsidR="0072415B" w:rsidRDefault="0072415B" w:rsidP="00856B44">
      <w:pPr>
        <w:pStyle w:val="NoSpacing"/>
      </w:pPr>
    </w:p>
    <w:p w:rsidR="00381164" w:rsidRPr="00126C4B" w:rsidRDefault="0025352E" w:rsidP="00856B44">
      <w:pPr>
        <w:pStyle w:val="NoSpacing"/>
      </w:pPr>
      <w:r w:rsidRPr="00126C4B">
        <w:t>Dear Board Member,</w:t>
      </w:r>
      <w:bookmarkStart w:id="0" w:name="_GoBack"/>
      <w:bookmarkEnd w:id="0"/>
    </w:p>
    <w:p w:rsidR="00856B44" w:rsidRPr="00126C4B" w:rsidRDefault="00856B44" w:rsidP="00856B44">
      <w:pPr>
        <w:pStyle w:val="NoSpacing"/>
      </w:pPr>
    </w:p>
    <w:p w:rsidR="00856B44" w:rsidRPr="00126C4B" w:rsidRDefault="00FA2FB2" w:rsidP="00856B44">
      <w:pPr>
        <w:pStyle w:val="NoSpacing"/>
      </w:pPr>
      <w:r w:rsidRPr="00126C4B">
        <w:t>I recently became aware of Governor Perry</w:t>
      </w:r>
      <w:r w:rsidR="003E33BA" w:rsidRPr="00126C4B">
        <w:t>'s November 22</w:t>
      </w:r>
      <w:r w:rsidR="00C84A94" w:rsidRPr="00126C4B">
        <w:t xml:space="preserve"> </w:t>
      </w:r>
      <w:r w:rsidR="003E33BA" w:rsidRPr="00126C4B">
        <w:t xml:space="preserve">letter </w:t>
      </w:r>
      <w:r w:rsidRPr="00126C4B">
        <w:t>to executive branch appointees regarding</w:t>
      </w:r>
      <w:r w:rsidR="00B17972" w:rsidRPr="00126C4B">
        <w:t xml:space="preserve"> </w:t>
      </w:r>
      <w:r w:rsidRPr="00126C4B">
        <w:t xml:space="preserve">oversight </w:t>
      </w:r>
      <w:r w:rsidR="00B17972" w:rsidRPr="00126C4B">
        <w:t>responsibilities</w:t>
      </w:r>
      <w:r w:rsidRPr="00126C4B">
        <w:t xml:space="preserve">.  </w:t>
      </w:r>
      <w:r w:rsidR="00F962DE" w:rsidRPr="00126C4B">
        <w:t xml:space="preserve">I am writing </w:t>
      </w:r>
      <w:r w:rsidRPr="00126C4B">
        <w:t xml:space="preserve">to agree with and expand upon Governor Perry's </w:t>
      </w:r>
      <w:r w:rsidR="00F107C0" w:rsidRPr="00126C4B">
        <w:t xml:space="preserve">comments on </w:t>
      </w:r>
      <w:r w:rsidR="003E33BA" w:rsidRPr="00126C4B">
        <w:t xml:space="preserve">the importance of </w:t>
      </w:r>
      <w:r w:rsidR="002738A9" w:rsidRPr="00126C4B">
        <w:t xml:space="preserve">appropriate </w:t>
      </w:r>
      <w:r w:rsidR="00F107C0" w:rsidRPr="00126C4B">
        <w:t>oversight</w:t>
      </w:r>
      <w:r w:rsidR="00657B62" w:rsidRPr="00126C4B">
        <w:t>.</w:t>
      </w:r>
    </w:p>
    <w:p w:rsidR="00856B44" w:rsidRPr="00126C4B" w:rsidRDefault="00856B44" w:rsidP="00856B44">
      <w:pPr>
        <w:pStyle w:val="NoSpacing"/>
      </w:pPr>
    </w:p>
    <w:p w:rsidR="00415352" w:rsidRPr="00126C4B" w:rsidRDefault="00657B62" w:rsidP="00856B44">
      <w:pPr>
        <w:pStyle w:val="NoSpacing"/>
      </w:pPr>
      <w:r w:rsidRPr="00126C4B">
        <w:t xml:space="preserve">Oversight of state agencies </w:t>
      </w:r>
      <w:r w:rsidR="003C0FC8" w:rsidRPr="00126C4B">
        <w:t xml:space="preserve">and institutions </w:t>
      </w:r>
      <w:r w:rsidRPr="00126C4B">
        <w:t xml:space="preserve">was never meant to be comfortable or easy. </w:t>
      </w:r>
      <w:r w:rsidR="00C84A94" w:rsidRPr="00126C4B">
        <w:t>M</w:t>
      </w:r>
      <w:r w:rsidRPr="00126C4B">
        <w:t xml:space="preserve">embers of the </w:t>
      </w:r>
      <w:r w:rsidR="00121B52" w:rsidRPr="00126C4B">
        <w:t xml:space="preserve">Legislature </w:t>
      </w:r>
      <w:r w:rsidRPr="00126C4B">
        <w:t>share with you the</w:t>
      </w:r>
      <w:r w:rsidR="00415352" w:rsidRPr="00126C4B">
        <w:t xml:space="preserve"> burden and </w:t>
      </w:r>
      <w:r w:rsidR="00667B8D" w:rsidRPr="00126C4B">
        <w:t xml:space="preserve">the </w:t>
      </w:r>
      <w:r w:rsidRPr="00126C4B">
        <w:t>difficult task of</w:t>
      </w:r>
      <w:r w:rsidR="00415352" w:rsidRPr="00126C4B">
        <w:t xml:space="preserve"> overseeing </w:t>
      </w:r>
      <w:r w:rsidR="00C84A94" w:rsidRPr="00126C4B">
        <w:t xml:space="preserve">agencies whose </w:t>
      </w:r>
      <w:r w:rsidR="00667B8D" w:rsidRPr="00126C4B">
        <w:t>charges</w:t>
      </w:r>
      <w:r w:rsidR="002738A9" w:rsidRPr="00126C4B">
        <w:t xml:space="preserve"> </w:t>
      </w:r>
      <w:r w:rsidR="00C84A94" w:rsidRPr="00126C4B">
        <w:t>include teaching our children, paving our roads, and keeping us safe</w:t>
      </w:r>
      <w:r w:rsidR="00415352" w:rsidRPr="00126C4B">
        <w:t>. While your oversight come</w:t>
      </w:r>
      <w:r w:rsidR="00507A18" w:rsidRPr="00126C4B">
        <w:t xml:space="preserve">s in the form of </w:t>
      </w:r>
      <w:r w:rsidR="00415352" w:rsidRPr="00126C4B">
        <w:t xml:space="preserve">board action, </w:t>
      </w:r>
      <w:r w:rsidR="003C0FC8" w:rsidRPr="00126C4B">
        <w:t xml:space="preserve">the </w:t>
      </w:r>
      <w:r w:rsidR="00121B52" w:rsidRPr="00126C4B">
        <w:t>L</w:t>
      </w:r>
      <w:r w:rsidR="003C0FC8" w:rsidRPr="00126C4B">
        <w:t xml:space="preserve">egislature's </w:t>
      </w:r>
      <w:r w:rsidR="00415352" w:rsidRPr="00126C4B">
        <w:t>oversight comes in two forms</w:t>
      </w:r>
      <w:r w:rsidR="00C84A94" w:rsidRPr="00126C4B">
        <w:t xml:space="preserve"> </w:t>
      </w:r>
      <w:r w:rsidR="00F107C0" w:rsidRPr="00126C4B">
        <w:t>-</w:t>
      </w:r>
      <w:r w:rsidR="00415352" w:rsidRPr="00126C4B">
        <w:t>-</w:t>
      </w:r>
      <w:r w:rsidR="00C84A94" w:rsidRPr="00126C4B">
        <w:t xml:space="preserve"> </w:t>
      </w:r>
      <w:r w:rsidR="003C0FC8" w:rsidRPr="00126C4B">
        <w:t xml:space="preserve">the </w:t>
      </w:r>
      <w:r w:rsidR="00DB1DC2" w:rsidRPr="00126C4B">
        <w:t xml:space="preserve">normal </w:t>
      </w:r>
      <w:r w:rsidR="00415352" w:rsidRPr="00126C4B">
        <w:t xml:space="preserve">legislative committee review process (including our review of </w:t>
      </w:r>
      <w:r w:rsidR="003C0FC8" w:rsidRPr="00126C4B">
        <w:t xml:space="preserve">an </w:t>
      </w:r>
      <w:r w:rsidR="00415352" w:rsidRPr="00126C4B">
        <w:t>agency</w:t>
      </w:r>
      <w:r w:rsidR="00C84A94" w:rsidRPr="00126C4B">
        <w:t xml:space="preserve"> or institution</w:t>
      </w:r>
      <w:r w:rsidR="00415352" w:rsidRPr="00126C4B">
        <w:t xml:space="preserve"> during the appropriations process) and </w:t>
      </w:r>
      <w:r w:rsidR="003C0FC8" w:rsidRPr="00126C4B">
        <w:t xml:space="preserve">the </w:t>
      </w:r>
      <w:r w:rsidR="00415352" w:rsidRPr="00126C4B">
        <w:t xml:space="preserve">examination of an agency </w:t>
      </w:r>
      <w:r w:rsidR="003C0FC8" w:rsidRPr="00126C4B">
        <w:t xml:space="preserve">or institution </w:t>
      </w:r>
      <w:r w:rsidR="00415352" w:rsidRPr="00126C4B">
        <w:t xml:space="preserve">when a particular alarm is raised by </w:t>
      </w:r>
      <w:r w:rsidR="00C84A94" w:rsidRPr="00126C4B">
        <w:t xml:space="preserve">the </w:t>
      </w:r>
      <w:r w:rsidR="002738A9" w:rsidRPr="00126C4B">
        <w:t>governing board or the public.</w:t>
      </w:r>
    </w:p>
    <w:p w:rsidR="00856B44" w:rsidRPr="00126C4B" w:rsidRDefault="00856B44" w:rsidP="00856B44">
      <w:pPr>
        <w:pStyle w:val="NoSpacing"/>
      </w:pPr>
    </w:p>
    <w:p w:rsidR="00856B44" w:rsidRPr="00126C4B" w:rsidRDefault="00415352" w:rsidP="00856B44">
      <w:pPr>
        <w:pStyle w:val="NoSpacing"/>
        <w:rPr>
          <w:shd w:val="clear" w:color="auto" w:fill="FFFFFF"/>
        </w:rPr>
      </w:pPr>
      <w:r w:rsidRPr="00126C4B">
        <w:t>To paraphrase Governor Perry</w:t>
      </w:r>
      <w:r w:rsidR="00201BC2" w:rsidRPr="00126C4B">
        <w:t xml:space="preserve">, </w:t>
      </w:r>
      <w:r w:rsidR="00DC5477" w:rsidRPr="00126C4B">
        <w:rPr>
          <w:shd w:val="clear" w:color="auto" w:fill="FFFFFF"/>
        </w:rPr>
        <w:t>Texans should be deeply troubled</w:t>
      </w:r>
      <w:r w:rsidR="008448B1" w:rsidRPr="00126C4B">
        <w:rPr>
          <w:shd w:val="clear" w:color="auto" w:fill="FFFFFF"/>
        </w:rPr>
        <w:t xml:space="preserve"> when an entity with oversight authority is stymied from exercising that authority</w:t>
      </w:r>
      <w:r w:rsidR="00DC5477" w:rsidRPr="00126C4B">
        <w:rPr>
          <w:shd w:val="clear" w:color="auto" w:fill="FFFFFF"/>
        </w:rPr>
        <w:t xml:space="preserve">. </w:t>
      </w:r>
      <w:r w:rsidR="008448B1" w:rsidRPr="00126C4B">
        <w:rPr>
          <w:shd w:val="clear" w:color="auto" w:fill="FFFFFF"/>
        </w:rPr>
        <w:t xml:space="preserve"> </w:t>
      </w:r>
      <w:r w:rsidR="00DC5477" w:rsidRPr="00126C4B">
        <w:rPr>
          <w:shd w:val="clear" w:color="auto" w:fill="FFFFFF"/>
        </w:rPr>
        <w:t xml:space="preserve">I am proud of the fact that not a single board member or employee of an agency has ever appeared before a legislative oversight committee and refused to answer questions about either their actions or an </w:t>
      </w:r>
      <w:r w:rsidR="00C84A94" w:rsidRPr="00126C4B">
        <w:rPr>
          <w:shd w:val="clear" w:color="auto" w:fill="FFFFFF"/>
        </w:rPr>
        <w:t xml:space="preserve">agency’s </w:t>
      </w:r>
      <w:r w:rsidR="00DC5477" w:rsidRPr="00126C4B">
        <w:rPr>
          <w:shd w:val="clear" w:color="auto" w:fill="FFFFFF"/>
        </w:rPr>
        <w:t xml:space="preserve">operation. </w:t>
      </w:r>
      <w:r w:rsidRPr="00126C4B">
        <w:rPr>
          <w:shd w:val="clear" w:color="auto" w:fill="FFFFFF"/>
        </w:rPr>
        <w:t xml:space="preserve">Both board members and the </w:t>
      </w:r>
      <w:r w:rsidR="00121B52" w:rsidRPr="00126C4B">
        <w:rPr>
          <w:shd w:val="clear" w:color="auto" w:fill="FFFFFF"/>
        </w:rPr>
        <w:t xml:space="preserve">Legislature need to ask difficult </w:t>
      </w:r>
      <w:r w:rsidR="00C84A94" w:rsidRPr="00126C4B">
        <w:rPr>
          <w:shd w:val="clear" w:color="auto" w:fill="FFFFFF"/>
        </w:rPr>
        <w:t>questions</w:t>
      </w:r>
      <w:r w:rsidR="00DC5477" w:rsidRPr="00126C4B">
        <w:rPr>
          <w:shd w:val="clear" w:color="auto" w:fill="FFFFFF"/>
        </w:rPr>
        <w:t xml:space="preserve">. </w:t>
      </w:r>
      <w:r w:rsidR="00121B52" w:rsidRPr="00126C4B">
        <w:rPr>
          <w:shd w:val="clear" w:color="auto" w:fill="FFFFFF"/>
        </w:rPr>
        <w:t xml:space="preserve">This is why the House, after discussions with the Governor, created the Select Committee on Transparency in State Agency Operations: so that we do not have to choose between preserving the efficient operation of state government and drawing a veil </w:t>
      </w:r>
      <w:r w:rsidR="00B827F3" w:rsidRPr="00126C4B">
        <w:rPr>
          <w:shd w:val="clear" w:color="auto" w:fill="FFFFFF"/>
        </w:rPr>
        <w:t>of secrecy around</w:t>
      </w:r>
      <w:r w:rsidR="00121B52" w:rsidRPr="00126C4B">
        <w:rPr>
          <w:shd w:val="clear" w:color="auto" w:fill="FFFFFF"/>
        </w:rPr>
        <w:t xml:space="preserve"> agency operations.</w:t>
      </w:r>
    </w:p>
    <w:p w:rsidR="00856B44" w:rsidRPr="00126C4B" w:rsidRDefault="00856B44" w:rsidP="00856B44">
      <w:pPr>
        <w:pStyle w:val="NoSpacing"/>
        <w:rPr>
          <w:shd w:val="clear" w:color="auto" w:fill="FFFFFF"/>
        </w:rPr>
      </w:pPr>
    </w:p>
    <w:p w:rsidR="006529E8" w:rsidRPr="00126C4B" w:rsidRDefault="00121B52" w:rsidP="00856B44">
      <w:pPr>
        <w:pStyle w:val="NoSpacing"/>
        <w:rPr>
          <w:shd w:val="clear" w:color="auto" w:fill="FFFFFF"/>
        </w:rPr>
      </w:pPr>
      <w:r w:rsidRPr="00126C4B">
        <w:rPr>
          <w:shd w:val="clear" w:color="auto" w:fill="FFFFFF"/>
        </w:rPr>
        <w:t>Recent</w:t>
      </w:r>
      <w:r w:rsidR="006529E8" w:rsidRPr="00126C4B">
        <w:rPr>
          <w:shd w:val="clear" w:color="auto" w:fill="FFFFFF"/>
        </w:rPr>
        <w:t xml:space="preserve"> experience indicates that only the combination of effective legislative oversight and the oversight provided by </w:t>
      </w:r>
      <w:r w:rsidRPr="00126C4B">
        <w:rPr>
          <w:shd w:val="clear" w:color="auto" w:fill="FFFFFF"/>
        </w:rPr>
        <w:t>appointed boards</w:t>
      </w:r>
      <w:r w:rsidR="006529E8" w:rsidRPr="00126C4B">
        <w:rPr>
          <w:shd w:val="clear" w:color="auto" w:fill="FFFFFF"/>
        </w:rPr>
        <w:t xml:space="preserve"> helps keep this state headed in the right direction. In the last two budget cycles, your suggestions allowed Texans to receive essential services during challenging budget times. By working cooperatively with legislators on a number of </w:t>
      </w:r>
      <w:r w:rsidR="00201BC2" w:rsidRPr="00126C4B">
        <w:rPr>
          <w:shd w:val="clear" w:color="auto" w:fill="FFFFFF"/>
        </w:rPr>
        <w:t>bills</w:t>
      </w:r>
      <w:r w:rsidR="00C84A94" w:rsidRPr="00126C4B">
        <w:rPr>
          <w:shd w:val="clear" w:color="auto" w:fill="FFFFFF"/>
        </w:rPr>
        <w:t>,</w:t>
      </w:r>
      <w:r w:rsidR="006529E8" w:rsidRPr="00126C4B">
        <w:rPr>
          <w:shd w:val="clear" w:color="auto" w:fill="FFFFFF"/>
        </w:rPr>
        <w:t xml:space="preserve"> and by providing invaluable expert testimony, you helped the </w:t>
      </w:r>
      <w:r w:rsidRPr="00126C4B">
        <w:rPr>
          <w:shd w:val="clear" w:color="auto" w:fill="FFFFFF"/>
        </w:rPr>
        <w:t>Legislature reform state agencies to make them more responsive to Texas taxpayers</w:t>
      </w:r>
      <w:r w:rsidR="006529E8" w:rsidRPr="00126C4B">
        <w:rPr>
          <w:shd w:val="clear" w:color="auto" w:fill="FFFFFF"/>
        </w:rPr>
        <w:t>.</w:t>
      </w:r>
    </w:p>
    <w:p w:rsidR="00856B44" w:rsidRPr="00126C4B" w:rsidRDefault="00856B44" w:rsidP="00856B44">
      <w:pPr>
        <w:pStyle w:val="NoSpacing"/>
        <w:rPr>
          <w:shd w:val="clear" w:color="auto" w:fill="FFFFFF"/>
        </w:rPr>
      </w:pPr>
    </w:p>
    <w:p w:rsidR="006529E8" w:rsidRPr="00126C4B" w:rsidRDefault="006529E8" w:rsidP="00856B44">
      <w:pPr>
        <w:pStyle w:val="NoSpacing"/>
        <w:rPr>
          <w:shd w:val="clear" w:color="auto" w:fill="FFFFFF"/>
        </w:rPr>
      </w:pPr>
      <w:r w:rsidRPr="00126C4B">
        <w:rPr>
          <w:shd w:val="clear" w:color="auto" w:fill="FFFFFF"/>
        </w:rPr>
        <w:t>In spite of the large number of success</w:t>
      </w:r>
      <w:r w:rsidR="003C0FC8" w:rsidRPr="00126C4B">
        <w:rPr>
          <w:shd w:val="clear" w:color="auto" w:fill="FFFFFF"/>
        </w:rPr>
        <w:t>es</w:t>
      </w:r>
      <w:r w:rsidRPr="00126C4B">
        <w:rPr>
          <w:shd w:val="clear" w:color="auto" w:fill="FFFFFF"/>
        </w:rPr>
        <w:t xml:space="preserve">, </w:t>
      </w:r>
      <w:r w:rsidR="00D13850" w:rsidRPr="00126C4B">
        <w:rPr>
          <w:shd w:val="clear" w:color="auto" w:fill="FFFFFF"/>
        </w:rPr>
        <w:t xml:space="preserve">some </w:t>
      </w:r>
      <w:r w:rsidRPr="00126C4B">
        <w:rPr>
          <w:shd w:val="clear" w:color="auto" w:fill="FFFFFF"/>
        </w:rPr>
        <w:t>high</w:t>
      </w:r>
      <w:r w:rsidR="00C84A94" w:rsidRPr="00126C4B">
        <w:rPr>
          <w:shd w:val="clear" w:color="auto" w:fill="FFFFFF"/>
        </w:rPr>
        <w:t>-</w:t>
      </w:r>
      <w:r w:rsidRPr="00126C4B">
        <w:rPr>
          <w:shd w:val="clear" w:color="auto" w:fill="FFFFFF"/>
        </w:rPr>
        <w:t>profile incidents underscore the need for legislative oversight:</w:t>
      </w:r>
    </w:p>
    <w:p w:rsidR="00856B44" w:rsidRPr="00126C4B" w:rsidRDefault="00856B44" w:rsidP="00856B44">
      <w:pPr>
        <w:pStyle w:val="NoSpacing"/>
        <w:rPr>
          <w:shd w:val="clear" w:color="auto" w:fill="FFFFFF"/>
        </w:rPr>
      </w:pPr>
    </w:p>
    <w:p w:rsidR="005143D2" w:rsidRPr="00126C4B" w:rsidRDefault="00201BC2" w:rsidP="00856B44">
      <w:pPr>
        <w:pStyle w:val="NoSpacing"/>
        <w:numPr>
          <w:ilvl w:val="0"/>
          <w:numId w:val="2"/>
        </w:numPr>
        <w:rPr>
          <w:shd w:val="clear" w:color="auto" w:fill="FFFFFF"/>
        </w:rPr>
      </w:pPr>
      <w:r w:rsidRPr="00126C4B">
        <w:rPr>
          <w:shd w:val="clear" w:color="auto" w:fill="FFFFFF"/>
        </w:rPr>
        <w:softHyphen/>
        <w:t xml:space="preserve">In the past session, </w:t>
      </w:r>
      <w:r w:rsidR="006529E8" w:rsidRPr="00126C4B">
        <w:rPr>
          <w:shd w:val="clear" w:color="auto" w:fill="FFFFFF"/>
        </w:rPr>
        <w:t xml:space="preserve">the work of the Transparency </w:t>
      </w:r>
      <w:r w:rsidR="00D13850" w:rsidRPr="00126C4B">
        <w:rPr>
          <w:shd w:val="clear" w:color="auto" w:fill="FFFFFF"/>
        </w:rPr>
        <w:t xml:space="preserve">Committee </w:t>
      </w:r>
      <w:r w:rsidR="006529E8" w:rsidRPr="00126C4B">
        <w:rPr>
          <w:shd w:val="clear" w:color="auto" w:fill="FFFFFF"/>
        </w:rPr>
        <w:t xml:space="preserve">highlighted inefficiencies, including failures of the governing board, at CPRIT. The legislative review led to the </w:t>
      </w:r>
      <w:r w:rsidR="00C84A94" w:rsidRPr="00126C4B">
        <w:rPr>
          <w:shd w:val="clear" w:color="auto" w:fill="FFFFFF"/>
        </w:rPr>
        <w:t xml:space="preserve">replacement </w:t>
      </w:r>
      <w:r w:rsidR="006529E8" w:rsidRPr="00126C4B">
        <w:rPr>
          <w:shd w:val="clear" w:color="auto" w:fill="FFFFFF"/>
        </w:rPr>
        <w:t xml:space="preserve">of the entire board and criminal charges </w:t>
      </w:r>
      <w:r w:rsidR="005143D2" w:rsidRPr="00126C4B">
        <w:rPr>
          <w:shd w:val="clear" w:color="auto" w:fill="FFFFFF"/>
        </w:rPr>
        <w:t>against former employees.</w:t>
      </w:r>
    </w:p>
    <w:p w:rsidR="0072415B" w:rsidRDefault="0072415B" w:rsidP="00856B44">
      <w:pPr>
        <w:pStyle w:val="NoSpacing"/>
        <w:rPr>
          <w:shd w:val="clear" w:color="auto" w:fill="FFFFFF"/>
        </w:rPr>
      </w:pPr>
    </w:p>
    <w:p w:rsidR="0072415B" w:rsidRDefault="0072415B" w:rsidP="00856B44">
      <w:pPr>
        <w:pStyle w:val="NoSpacing"/>
        <w:rPr>
          <w:shd w:val="clear" w:color="auto" w:fill="FFFFFF"/>
        </w:rPr>
      </w:pPr>
    </w:p>
    <w:p w:rsidR="0072415B" w:rsidRDefault="0072415B" w:rsidP="00856B44">
      <w:pPr>
        <w:pStyle w:val="NoSpacing"/>
        <w:rPr>
          <w:shd w:val="clear" w:color="auto" w:fill="FFFFFF"/>
        </w:rPr>
      </w:pPr>
    </w:p>
    <w:p w:rsidR="0072415B" w:rsidRDefault="0072415B" w:rsidP="00856B44">
      <w:pPr>
        <w:pStyle w:val="NoSpacing"/>
        <w:rPr>
          <w:shd w:val="clear" w:color="auto" w:fill="FFFFFF"/>
        </w:rPr>
      </w:pPr>
    </w:p>
    <w:p w:rsidR="00D13850" w:rsidRDefault="0072415B" w:rsidP="0072415B">
      <w:pPr>
        <w:pStyle w:val="NoSpacing"/>
        <w:jc w:val="center"/>
        <w:rPr>
          <w:shd w:val="clear" w:color="auto" w:fill="FFFFFF"/>
        </w:rPr>
      </w:pPr>
      <w:r>
        <w:rPr>
          <w:noProof/>
        </w:rPr>
        <w:drawing>
          <wp:inline distT="0" distB="0" distL="0" distR="0">
            <wp:extent cx="5181600" cy="139065"/>
            <wp:effectExtent l="0" t="0" r="0" b="0"/>
            <wp:docPr id="2" name="Picture 2" descr="Strau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usFooter"/>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139065"/>
                    </a:xfrm>
                    <a:prstGeom prst="rect">
                      <a:avLst/>
                    </a:prstGeom>
                    <a:noFill/>
                    <a:ln>
                      <a:noFill/>
                    </a:ln>
                  </pic:spPr>
                </pic:pic>
              </a:graphicData>
            </a:graphic>
          </wp:inline>
        </w:drawing>
      </w:r>
    </w:p>
    <w:p w:rsidR="0072415B" w:rsidRDefault="0072415B" w:rsidP="0072415B">
      <w:pPr>
        <w:pStyle w:val="NoSpacing"/>
        <w:jc w:val="center"/>
        <w:rPr>
          <w:shd w:val="clear" w:color="auto" w:fill="FFFFFF"/>
        </w:rPr>
      </w:pPr>
    </w:p>
    <w:p w:rsidR="0072415B" w:rsidRDefault="0072415B" w:rsidP="0072415B">
      <w:pPr>
        <w:pStyle w:val="NoSpacing"/>
        <w:jc w:val="center"/>
        <w:rPr>
          <w:shd w:val="clear" w:color="auto" w:fill="FFFFFF"/>
        </w:rPr>
      </w:pPr>
    </w:p>
    <w:p w:rsidR="0072415B" w:rsidRDefault="0072415B" w:rsidP="0072415B">
      <w:pPr>
        <w:pStyle w:val="NoSpacing"/>
        <w:jc w:val="center"/>
        <w:rPr>
          <w:shd w:val="clear" w:color="auto" w:fill="FFFFFF"/>
        </w:rPr>
      </w:pPr>
    </w:p>
    <w:p w:rsidR="0072415B" w:rsidRDefault="0072415B" w:rsidP="0072415B">
      <w:pPr>
        <w:pStyle w:val="NoSpacing"/>
        <w:jc w:val="center"/>
        <w:rPr>
          <w:shd w:val="clear" w:color="auto" w:fill="FFFFFF"/>
        </w:rPr>
      </w:pPr>
    </w:p>
    <w:p w:rsidR="0072415B" w:rsidRPr="00126C4B" w:rsidRDefault="0072415B" w:rsidP="0072415B">
      <w:pPr>
        <w:pStyle w:val="NoSpacing"/>
        <w:jc w:val="center"/>
        <w:rPr>
          <w:shd w:val="clear" w:color="auto" w:fill="FFFFFF"/>
        </w:rPr>
      </w:pPr>
    </w:p>
    <w:p w:rsidR="005143D2" w:rsidRPr="00126C4B" w:rsidRDefault="005143D2" w:rsidP="00856B44">
      <w:pPr>
        <w:pStyle w:val="NoSpacing"/>
        <w:numPr>
          <w:ilvl w:val="0"/>
          <w:numId w:val="2"/>
        </w:numPr>
        <w:rPr>
          <w:shd w:val="clear" w:color="auto" w:fill="FFFFFF"/>
        </w:rPr>
      </w:pPr>
      <w:r w:rsidRPr="00126C4B">
        <w:rPr>
          <w:shd w:val="clear" w:color="auto" w:fill="FFFFFF"/>
        </w:rPr>
        <w:t>The failure of</w:t>
      </w:r>
      <w:r w:rsidR="00121B52" w:rsidRPr="00126C4B">
        <w:rPr>
          <w:shd w:val="clear" w:color="auto" w:fill="FFFFFF"/>
        </w:rPr>
        <w:t xml:space="preserve"> appointed</w:t>
      </w:r>
      <w:r w:rsidRPr="00126C4B">
        <w:rPr>
          <w:shd w:val="clear" w:color="auto" w:fill="FFFFFF"/>
        </w:rPr>
        <w:t xml:space="preserve"> board members at the Texas Youth Commission to deal with issues brought to light by legislative oversight committees led to the wholesale departure of the board, the placement of the agency into conservatorship, and the eventual dissolution of the agency. </w:t>
      </w:r>
    </w:p>
    <w:p w:rsidR="00D13850" w:rsidRPr="00126C4B" w:rsidRDefault="00D13850" w:rsidP="00856B44">
      <w:pPr>
        <w:pStyle w:val="NoSpacing"/>
        <w:rPr>
          <w:shd w:val="clear" w:color="auto" w:fill="FFFFFF"/>
        </w:rPr>
      </w:pPr>
    </w:p>
    <w:p w:rsidR="001B4929" w:rsidRPr="00126C4B" w:rsidRDefault="001B4929" w:rsidP="00856B44">
      <w:pPr>
        <w:pStyle w:val="NoSpacing"/>
        <w:numPr>
          <w:ilvl w:val="0"/>
          <w:numId w:val="2"/>
        </w:numPr>
        <w:rPr>
          <w:shd w:val="clear" w:color="auto" w:fill="FFFFFF"/>
        </w:rPr>
      </w:pPr>
      <w:r w:rsidRPr="00126C4B">
        <w:rPr>
          <w:shd w:val="clear" w:color="auto" w:fill="FFFFFF"/>
        </w:rPr>
        <w:t xml:space="preserve">Oversight failures by individual members of the </w:t>
      </w:r>
      <w:r w:rsidR="00121B52" w:rsidRPr="00126C4B">
        <w:rPr>
          <w:shd w:val="clear" w:color="auto" w:fill="FFFFFF"/>
        </w:rPr>
        <w:t xml:space="preserve">board </w:t>
      </w:r>
      <w:r w:rsidRPr="00126C4B">
        <w:rPr>
          <w:shd w:val="clear" w:color="auto" w:fill="FFFFFF"/>
        </w:rPr>
        <w:t xml:space="preserve">or the </w:t>
      </w:r>
      <w:r w:rsidR="00121B52" w:rsidRPr="00126C4B">
        <w:rPr>
          <w:shd w:val="clear" w:color="auto" w:fill="FFFFFF"/>
        </w:rPr>
        <w:t xml:space="preserve">board </w:t>
      </w:r>
      <w:r w:rsidRPr="00126C4B">
        <w:rPr>
          <w:shd w:val="clear" w:color="auto" w:fill="FFFFFF"/>
        </w:rPr>
        <w:t xml:space="preserve">itself have also led to </w:t>
      </w:r>
      <w:r w:rsidR="00C84A94" w:rsidRPr="00126C4B">
        <w:rPr>
          <w:shd w:val="clear" w:color="auto" w:fill="FFFFFF"/>
        </w:rPr>
        <w:t>needed board changes at</w:t>
      </w:r>
      <w:r w:rsidRPr="00126C4B">
        <w:rPr>
          <w:shd w:val="clear" w:color="auto" w:fill="FFFFFF"/>
        </w:rPr>
        <w:t xml:space="preserve"> the Texas Department of Housing and Community Affairs, the Texas Lottery Commission, and UTIMCO. </w:t>
      </w:r>
    </w:p>
    <w:p w:rsidR="00856B44" w:rsidRPr="00126C4B" w:rsidRDefault="00856B44" w:rsidP="00856B44">
      <w:pPr>
        <w:pStyle w:val="NoSpacing"/>
        <w:rPr>
          <w:shd w:val="clear" w:color="auto" w:fill="FFFFFF"/>
        </w:rPr>
      </w:pPr>
    </w:p>
    <w:p w:rsidR="00201BC2" w:rsidRPr="00126C4B" w:rsidRDefault="00197896" w:rsidP="00856B44">
      <w:pPr>
        <w:pStyle w:val="NoSpacing"/>
        <w:rPr>
          <w:shd w:val="clear" w:color="auto" w:fill="FFFFFF"/>
        </w:rPr>
      </w:pPr>
      <w:r w:rsidRPr="00126C4B">
        <w:rPr>
          <w:shd w:val="clear" w:color="auto" w:fill="FFFFFF"/>
        </w:rPr>
        <w:t xml:space="preserve">It is important to note that ethical lapses and public corruption by state agencies are </w:t>
      </w:r>
      <w:r w:rsidR="00121B52" w:rsidRPr="00126C4B">
        <w:rPr>
          <w:shd w:val="clear" w:color="auto" w:fill="FFFFFF"/>
        </w:rPr>
        <w:t>neither common nor</w:t>
      </w:r>
      <w:r w:rsidRPr="00126C4B">
        <w:rPr>
          <w:shd w:val="clear" w:color="auto" w:fill="FFFFFF"/>
        </w:rPr>
        <w:t xml:space="preserve"> tolerated in Texas. As Texans, we have had a deserved reputation for operating </w:t>
      </w:r>
      <w:r w:rsidR="00201BC2" w:rsidRPr="00126C4B">
        <w:rPr>
          <w:shd w:val="clear" w:color="auto" w:fill="FFFFFF"/>
        </w:rPr>
        <w:t>an</w:t>
      </w:r>
      <w:r w:rsidRPr="00126C4B">
        <w:rPr>
          <w:shd w:val="clear" w:color="auto" w:fill="FFFFFF"/>
        </w:rPr>
        <w:t xml:space="preserve"> efficient, appropriately sized government which meets </w:t>
      </w:r>
      <w:r w:rsidR="00C84A94" w:rsidRPr="00126C4B">
        <w:rPr>
          <w:shd w:val="clear" w:color="auto" w:fill="FFFFFF"/>
        </w:rPr>
        <w:t>citizens’ needs</w:t>
      </w:r>
      <w:r w:rsidRPr="00126C4B">
        <w:rPr>
          <w:shd w:val="clear" w:color="auto" w:fill="FFFFFF"/>
        </w:rPr>
        <w:t>.</w:t>
      </w:r>
      <w:r w:rsidR="00121B52" w:rsidRPr="00126C4B">
        <w:rPr>
          <w:shd w:val="clear" w:color="auto" w:fill="FFFFFF"/>
        </w:rPr>
        <w:t xml:space="preserve"> </w:t>
      </w:r>
      <w:r w:rsidR="00FD327F" w:rsidRPr="00126C4B">
        <w:rPr>
          <w:shd w:val="clear" w:color="auto" w:fill="FFFFFF"/>
        </w:rPr>
        <w:t xml:space="preserve">However, when problems arise, taxpayers expect the Legislature to ask questions, identify areas for improvement, and enact reforms. </w:t>
      </w:r>
      <w:r w:rsidR="00201BC2" w:rsidRPr="00126C4B">
        <w:rPr>
          <w:shd w:val="clear" w:color="auto" w:fill="FFFFFF"/>
        </w:rPr>
        <w:t xml:space="preserve">  </w:t>
      </w:r>
    </w:p>
    <w:p w:rsidR="00856B44" w:rsidRPr="00126C4B" w:rsidRDefault="00856B44" w:rsidP="00856B44">
      <w:pPr>
        <w:pStyle w:val="NoSpacing"/>
      </w:pPr>
    </w:p>
    <w:p w:rsidR="00FD327F" w:rsidRPr="00126C4B" w:rsidRDefault="00197896" w:rsidP="00856B44">
      <w:pPr>
        <w:pStyle w:val="NoSpacing"/>
      </w:pPr>
      <w:r w:rsidRPr="00126C4B">
        <w:t>As House committees begin to work on their interim charges</w:t>
      </w:r>
      <w:r w:rsidR="00FD327F" w:rsidRPr="00126C4B">
        <w:t xml:space="preserve"> and visit with agencies about their </w:t>
      </w:r>
      <w:r w:rsidR="00C84A94" w:rsidRPr="00126C4B">
        <w:t>priorities</w:t>
      </w:r>
      <w:r w:rsidRPr="00126C4B">
        <w:t xml:space="preserve">, I urge both House members and </w:t>
      </w:r>
      <w:r w:rsidR="00C84A94" w:rsidRPr="00126C4B">
        <w:t>executive appointees</w:t>
      </w:r>
      <w:r w:rsidRPr="00126C4B">
        <w:t xml:space="preserve"> to work together to identify items that may be appropriate to investigate, remedy</w:t>
      </w:r>
      <w:r w:rsidR="00EE2113" w:rsidRPr="00126C4B">
        <w:t>,</w:t>
      </w:r>
      <w:r w:rsidRPr="00126C4B">
        <w:t xml:space="preserve"> or eliminate.  Only by the executive and legislative branch</w:t>
      </w:r>
      <w:r w:rsidR="00F52DC3">
        <w:t>es</w:t>
      </w:r>
      <w:r w:rsidRPr="00126C4B">
        <w:t xml:space="preserve"> appropriately exercising their oversight powers can the </w:t>
      </w:r>
      <w:r w:rsidR="00EE2113" w:rsidRPr="00126C4B">
        <w:t xml:space="preserve">public </w:t>
      </w:r>
      <w:r w:rsidRPr="00126C4B">
        <w:t>be assured that each taxpayer is getting the maximum benefit from state government.</w:t>
      </w:r>
    </w:p>
    <w:p w:rsidR="00856B44" w:rsidRPr="00126C4B" w:rsidRDefault="00856B44" w:rsidP="00856B44">
      <w:pPr>
        <w:pStyle w:val="NoSpacing"/>
      </w:pPr>
    </w:p>
    <w:p w:rsidR="00FD327F" w:rsidRPr="00126C4B" w:rsidRDefault="00FD327F" w:rsidP="00856B44">
      <w:pPr>
        <w:pStyle w:val="NoSpacing"/>
      </w:pPr>
      <w:r w:rsidRPr="00126C4B">
        <w:t>Finally, the Governor expressed that some appointees wonder,</w:t>
      </w:r>
      <w:r w:rsidR="00856B44" w:rsidRPr="00126C4B">
        <w:t xml:space="preserve"> </w:t>
      </w:r>
      <w:r w:rsidRPr="00126C4B">
        <w:t xml:space="preserve">based on questions now being asked by the House Committee on Transparency in State Agency Operations, if </w:t>
      </w:r>
      <w:r w:rsidR="00EE2113" w:rsidRPr="00126C4B">
        <w:t xml:space="preserve">they </w:t>
      </w:r>
      <w:r w:rsidRPr="00126C4B">
        <w:t xml:space="preserve">should limit their oversight roles. The House does not seek to limit oversight. Rather, the House wants effective and appropriate oversight that allows agencies to </w:t>
      </w:r>
      <w:r w:rsidR="00EE2113" w:rsidRPr="00126C4B">
        <w:t xml:space="preserve">operate </w:t>
      </w:r>
      <w:r w:rsidRPr="00126C4B">
        <w:t xml:space="preserve">properly and efficiently. </w:t>
      </w:r>
      <w:r w:rsidR="009D3F0C">
        <w:t>On the rare occasion that executive appointees appear to be using their authority to harm the agencies they oversee, the Legislature will continue to exercise its own oversight responsibilities.</w:t>
      </w:r>
    </w:p>
    <w:p w:rsidR="00856B44" w:rsidRPr="00126C4B" w:rsidRDefault="00856B44" w:rsidP="00856B44">
      <w:pPr>
        <w:pStyle w:val="NoSpacing"/>
      </w:pPr>
    </w:p>
    <w:p w:rsidR="00201BC2" w:rsidRPr="00126C4B" w:rsidRDefault="00B827F3" w:rsidP="00856B44">
      <w:pPr>
        <w:pStyle w:val="NoSpacing"/>
      </w:pPr>
      <w:r w:rsidRPr="00126C4B">
        <w:t>Thank you for your service to Texas and for your partnership with the Texas Legislature</w:t>
      </w:r>
      <w:r w:rsidR="00201BC2" w:rsidRPr="00126C4B">
        <w:t xml:space="preserve">. Our joint work makes us a model </w:t>
      </w:r>
      <w:r w:rsidR="00FD327F" w:rsidRPr="00126C4B">
        <w:t xml:space="preserve">for </w:t>
      </w:r>
      <w:r w:rsidR="00201BC2" w:rsidRPr="00126C4B">
        <w:t>the rest of the county.</w:t>
      </w:r>
    </w:p>
    <w:p w:rsidR="00856B44" w:rsidRPr="00126C4B" w:rsidRDefault="0072415B" w:rsidP="00856B44">
      <w:pPr>
        <w:pStyle w:val="NoSpacing"/>
      </w:pPr>
      <w:r>
        <w:rPr>
          <w:noProof/>
          <w:szCs w:val="24"/>
        </w:rPr>
        <w:drawing>
          <wp:anchor distT="0" distB="0" distL="114300" distR="114300" simplePos="0" relativeHeight="251659264" behindDoc="1" locked="0" layoutInCell="1" allowOverlap="1">
            <wp:simplePos x="0" y="0"/>
            <wp:positionH relativeFrom="column">
              <wp:posOffset>-437515</wp:posOffset>
            </wp:positionH>
            <wp:positionV relativeFrom="paragraph">
              <wp:posOffset>112147</wp:posOffset>
            </wp:positionV>
            <wp:extent cx="2432685" cy="1080770"/>
            <wp:effectExtent l="0" t="0" r="5715" b="5080"/>
            <wp:wrapNone/>
            <wp:docPr id="3" name="Picture 0" descr="Speaker Joe Straus autopen siganture 8.3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Joe Straus autopen siganture 8.31.11.tif"/>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32685" cy="1080770"/>
                    </a:xfrm>
                    <a:prstGeom prst="rect">
                      <a:avLst/>
                    </a:prstGeom>
                  </pic:spPr>
                </pic:pic>
              </a:graphicData>
            </a:graphic>
          </wp:anchor>
        </w:drawing>
      </w:r>
    </w:p>
    <w:p w:rsidR="00201BC2" w:rsidRPr="00126C4B" w:rsidRDefault="00856B44" w:rsidP="00856B44">
      <w:pPr>
        <w:pStyle w:val="NoSpacing"/>
      </w:pPr>
      <w:r w:rsidRPr="00126C4B">
        <w:t>Sincerely,</w:t>
      </w:r>
    </w:p>
    <w:p w:rsidR="00201BC2" w:rsidRDefault="00201BC2" w:rsidP="00856B44">
      <w:pPr>
        <w:pStyle w:val="NoSpacing"/>
      </w:pPr>
    </w:p>
    <w:p w:rsidR="00126C4B" w:rsidRDefault="00126C4B" w:rsidP="00856B44">
      <w:pPr>
        <w:pStyle w:val="NoSpacing"/>
      </w:pPr>
    </w:p>
    <w:p w:rsidR="00126C4B" w:rsidRPr="00126C4B" w:rsidRDefault="00126C4B" w:rsidP="00856B44">
      <w:pPr>
        <w:pStyle w:val="NoSpacing"/>
      </w:pPr>
    </w:p>
    <w:p w:rsidR="00126C4B" w:rsidRDefault="00126C4B" w:rsidP="00856B44">
      <w:pPr>
        <w:pStyle w:val="NoSpacing"/>
      </w:pPr>
      <w:r>
        <w:t>Joe Straus</w:t>
      </w:r>
    </w:p>
    <w:p w:rsidR="00126C4B" w:rsidRDefault="00126C4B" w:rsidP="00856B44">
      <w:pPr>
        <w:pStyle w:val="NoSpacing"/>
      </w:pPr>
      <w:r>
        <w:t>Speaker</w:t>
      </w:r>
    </w:p>
    <w:p w:rsidR="00126C4B" w:rsidRDefault="00126C4B" w:rsidP="00856B44">
      <w:pPr>
        <w:pStyle w:val="NoSpacing"/>
      </w:pPr>
    </w:p>
    <w:p w:rsidR="00126C4B" w:rsidRDefault="00126C4B" w:rsidP="00856B44">
      <w:pPr>
        <w:pStyle w:val="NoSpacing"/>
      </w:pPr>
      <w:r>
        <w:t>JRS/je</w:t>
      </w:r>
    </w:p>
    <w:p w:rsidR="00126C4B" w:rsidRPr="00126C4B" w:rsidRDefault="00126C4B" w:rsidP="00856B44">
      <w:pPr>
        <w:pStyle w:val="NoSpacing"/>
      </w:pPr>
    </w:p>
    <w:p w:rsidR="007067E7" w:rsidRPr="00126C4B" w:rsidRDefault="007067E7" w:rsidP="00856B44">
      <w:pPr>
        <w:pStyle w:val="NoSpacing"/>
      </w:pPr>
      <w:r w:rsidRPr="00126C4B">
        <w:t xml:space="preserve">cc:  </w:t>
      </w:r>
      <w:r w:rsidR="00126C4B">
        <w:tab/>
      </w:r>
      <w:r w:rsidRPr="00126C4B">
        <w:t>The Honorable Rick Perry</w:t>
      </w:r>
      <w:r w:rsidR="00126C4B">
        <w:t>, Governor</w:t>
      </w:r>
    </w:p>
    <w:p w:rsidR="00EE2113" w:rsidRPr="00126C4B" w:rsidRDefault="00EE2113" w:rsidP="00856B44">
      <w:pPr>
        <w:pStyle w:val="NoSpacing"/>
      </w:pPr>
      <w:r w:rsidRPr="00126C4B">
        <w:t xml:space="preserve">       </w:t>
      </w:r>
      <w:r w:rsidR="00126C4B">
        <w:tab/>
      </w:r>
      <w:r w:rsidRPr="00126C4B">
        <w:t>The Honorable David Dewhurst</w:t>
      </w:r>
      <w:r w:rsidR="00126C4B">
        <w:t>, Lieutenant Governor</w:t>
      </w:r>
    </w:p>
    <w:p w:rsidR="00EE2113" w:rsidRPr="00126C4B" w:rsidRDefault="00EE2113" w:rsidP="00856B44">
      <w:pPr>
        <w:pStyle w:val="NoSpacing"/>
      </w:pPr>
      <w:r w:rsidRPr="00126C4B">
        <w:t xml:space="preserve">       </w:t>
      </w:r>
      <w:r w:rsidR="00126C4B">
        <w:tab/>
        <w:t>Members, 83</w:t>
      </w:r>
      <w:r w:rsidR="00126C4B" w:rsidRPr="00126C4B">
        <w:rPr>
          <w:vertAlign w:val="superscript"/>
        </w:rPr>
        <w:t>rd</w:t>
      </w:r>
      <w:r w:rsidR="00126C4B">
        <w:t xml:space="preserve"> Texas </w:t>
      </w:r>
      <w:r w:rsidRPr="00126C4B">
        <w:t>Legislature</w:t>
      </w:r>
    </w:p>
    <w:p w:rsidR="007067E7" w:rsidRPr="00126C4B" w:rsidRDefault="007067E7" w:rsidP="00197896">
      <w:pPr>
        <w:rPr>
          <w:rFonts w:ascii="Times New Roman" w:hAnsi="Times New Roman" w:cs="Times New Roman"/>
          <w:sz w:val="24"/>
          <w:szCs w:val="24"/>
        </w:rPr>
      </w:pPr>
    </w:p>
    <w:p w:rsidR="00197896" w:rsidRPr="00126C4B" w:rsidRDefault="00197896" w:rsidP="00197896">
      <w:pPr>
        <w:rPr>
          <w:rFonts w:ascii="Times New Roman" w:hAnsi="Times New Roman" w:cs="Times New Roman"/>
          <w:sz w:val="24"/>
          <w:szCs w:val="24"/>
        </w:rPr>
      </w:pPr>
      <w:r w:rsidRPr="00126C4B">
        <w:rPr>
          <w:rFonts w:ascii="Times New Roman" w:hAnsi="Times New Roman" w:cs="Times New Roman"/>
          <w:sz w:val="24"/>
          <w:szCs w:val="24"/>
        </w:rPr>
        <w:t xml:space="preserve"> </w:t>
      </w:r>
    </w:p>
    <w:p w:rsidR="006529E8" w:rsidRPr="00126C4B" w:rsidRDefault="001B4929">
      <w:pPr>
        <w:rPr>
          <w:rFonts w:ascii="Times New Roman" w:hAnsi="Times New Roman" w:cs="Times New Roman"/>
          <w:sz w:val="24"/>
          <w:szCs w:val="24"/>
          <w:shd w:val="clear" w:color="auto" w:fill="FFFFFF"/>
        </w:rPr>
      </w:pPr>
      <w:r w:rsidRPr="00126C4B">
        <w:rPr>
          <w:rFonts w:ascii="Times New Roman" w:hAnsi="Times New Roman" w:cs="Times New Roman"/>
          <w:sz w:val="24"/>
          <w:szCs w:val="24"/>
          <w:shd w:val="clear" w:color="auto" w:fill="FFFFFF"/>
        </w:rPr>
        <w:t xml:space="preserve">   </w:t>
      </w:r>
      <w:r w:rsidR="005143D2" w:rsidRPr="00126C4B">
        <w:rPr>
          <w:rFonts w:ascii="Times New Roman" w:hAnsi="Times New Roman" w:cs="Times New Roman"/>
          <w:sz w:val="24"/>
          <w:szCs w:val="24"/>
          <w:shd w:val="clear" w:color="auto" w:fill="FFFFFF"/>
        </w:rPr>
        <w:t xml:space="preserve"> </w:t>
      </w:r>
      <w:r w:rsidR="006529E8" w:rsidRPr="00126C4B">
        <w:rPr>
          <w:rFonts w:ascii="Times New Roman" w:hAnsi="Times New Roman" w:cs="Times New Roman"/>
          <w:sz w:val="24"/>
          <w:szCs w:val="24"/>
          <w:shd w:val="clear" w:color="auto" w:fill="FFFFFF"/>
        </w:rPr>
        <w:t xml:space="preserve">      </w:t>
      </w:r>
    </w:p>
    <w:p w:rsidR="00A144F8" w:rsidRPr="00126C4B" w:rsidRDefault="006529E8">
      <w:pPr>
        <w:rPr>
          <w:rFonts w:ascii="Times New Roman" w:hAnsi="Times New Roman" w:cs="Times New Roman"/>
          <w:sz w:val="24"/>
          <w:szCs w:val="24"/>
          <w:shd w:val="clear" w:color="auto" w:fill="FFFFFF"/>
        </w:rPr>
      </w:pPr>
      <w:r w:rsidRPr="00126C4B">
        <w:rPr>
          <w:rFonts w:ascii="Times New Roman" w:hAnsi="Times New Roman" w:cs="Times New Roman"/>
          <w:sz w:val="24"/>
          <w:szCs w:val="24"/>
          <w:shd w:val="clear" w:color="auto" w:fill="FFFFFF"/>
        </w:rPr>
        <w:t xml:space="preserve"> </w:t>
      </w:r>
    </w:p>
    <w:p w:rsidR="00DC5477" w:rsidRPr="00126C4B" w:rsidRDefault="00DC5477">
      <w:pPr>
        <w:rPr>
          <w:rFonts w:ascii="Times New Roman" w:hAnsi="Times New Roman" w:cs="Times New Roman"/>
          <w:sz w:val="24"/>
          <w:szCs w:val="24"/>
        </w:rPr>
      </w:pPr>
      <w:r w:rsidRPr="00126C4B">
        <w:rPr>
          <w:rFonts w:ascii="Times New Roman" w:hAnsi="Times New Roman" w:cs="Times New Roman"/>
          <w:sz w:val="24"/>
          <w:szCs w:val="24"/>
          <w:shd w:val="clear" w:color="auto" w:fill="FFFFFF"/>
        </w:rPr>
        <w:t xml:space="preserve"> </w:t>
      </w:r>
    </w:p>
    <w:sectPr w:rsidR="00DC5477" w:rsidRPr="00126C4B" w:rsidSect="0072415B">
      <w:pgSz w:w="12240" w:h="15840"/>
      <w:pgMar w:top="360" w:right="1440" w:bottom="36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1E62"/>
    <w:multiLevelType w:val="hybridMultilevel"/>
    <w:tmpl w:val="B848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75D67"/>
    <w:multiLevelType w:val="hybridMultilevel"/>
    <w:tmpl w:val="ECC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oNotTrackMoves/>
  <w:defaultTabStop w:val="720"/>
  <w:characterSpacingControl w:val="doNotCompress"/>
  <w:compat/>
  <w:rsids>
    <w:rsidRoot w:val="0025352E"/>
    <w:rsid w:val="000078DC"/>
    <w:rsid w:val="00121B52"/>
    <w:rsid w:val="00126C4B"/>
    <w:rsid w:val="00197896"/>
    <w:rsid w:val="001B4929"/>
    <w:rsid w:val="00201BC2"/>
    <w:rsid w:val="0025352E"/>
    <w:rsid w:val="002738A9"/>
    <w:rsid w:val="00307B18"/>
    <w:rsid w:val="00381164"/>
    <w:rsid w:val="003C0FC8"/>
    <w:rsid w:val="003E33BA"/>
    <w:rsid w:val="00415352"/>
    <w:rsid w:val="00507A18"/>
    <w:rsid w:val="005143D2"/>
    <w:rsid w:val="006529E8"/>
    <w:rsid w:val="00657B62"/>
    <w:rsid w:val="00667B8D"/>
    <w:rsid w:val="007067E7"/>
    <w:rsid w:val="0072415B"/>
    <w:rsid w:val="0072790D"/>
    <w:rsid w:val="008448B1"/>
    <w:rsid w:val="00856B44"/>
    <w:rsid w:val="008F65BB"/>
    <w:rsid w:val="00965CA8"/>
    <w:rsid w:val="009D3F0C"/>
    <w:rsid w:val="00A144F8"/>
    <w:rsid w:val="00AD7766"/>
    <w:rsid w:val="00B17972"/>
    <w:rsid w:val="00B51226"/>
    <w:rsid w:val="00B827F3"/>
    <w:rsid w:val="00C12EAC"/>
    <w:rsid w:val="00C84A94"/>
    <w:rsid w:val="00D13850"/>
    <w:rsid w:val="00D456AE"/>
    <w:rsid w:val="00DB1DC2"/>
    <w:rsid w:val="00DC5477"/>
    <w:rsid w:val="00EE2113"/>
    <w:rsid w:val="00F06C84"/>
    <w:rsid w:val="00F107C0"/>
    <w:rsid w:val="00F52DC3"/>
    <w:rsid w:val="00F962DE"/>
    <w:rsid w:val="00FA2FB2"/>
    <w:rsid w:val="00FD327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3850"/>
    <w:pPr>
      <w:ind w:left="720"/>
      <w:contextualSpacing/>
    </w:pPr>
  </w:style>
  <w:style w:type="paragraph" w:styleId="BalloonText">
    <w:name w:val="Balloon Text"/>
    <w:basedOn w:val="Normal"/>
    <w:link w:val="BalloonTextChar"/>
    <w:uiPriority w:val="99"/>
    <w:semiHidden/>
    <w:unhideWhenUsed/>
    <w:rsid w:val="0012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52"/>
    <w:rPr>
      <w:rFonts w:ascii="Tahoma" w:hAnsi="Tahoma" w:cs="Tahoma"/>
      <w:sz w:val="16"/>
      <w:szCs w:val="16"/>
    </w:rPr>
  </w:style>
  <w:style w:type="paragraph" w:styleId="NoSpacing">
    <w:name w:val="No Spacing"/>
    <w:uiPriority w:val="1"/>
    <w:qFormat/>
    <w:rsid w:val="00856B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50"/>
    <w:pPr>
      <w:ind w:left="720"/>
      <w:contextualSpacing/>
    </w:pPr>
  </w:style>
  <w:style w:type="paragraph" w:styleId="BalloonText">
    <w:name w:val="Balloon Text"/>
    <w:basedOn w:val="Normal"/>
    <w:link w:val="BalloonTextChar"/>
    <w:uiPriority w:val="99"/>
    <w:semiHidden/>
    <w:unhideWhenUsed/>
    <w:rsid w:val="0012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52"/>
    <w:rPr>
      <w:rFonts w:ascii="Tahoma" w:hAnsi="Tahoma" w:cs="Tahoma"/>
      <w:sz w:val="16"/>
      <w:szCs w:val="16"/>
    </w:rPr>
  </w:style>
  <w:style w:type="paragraph" w:styleId="NoSpacing">
    <w:name w:val="No Spacing"/>
    <w:uiPriority w:val="1"/>
    <w:qFormat/>
    <w:rsid w:val="00856B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tiff"/><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4BDE-5004-824B-82C4-9319EE28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Griesel</dc:creator>
  <cp:lastModifiedBy>Reeve Hamilton</cp:lastModifiedBy>
  <cp:revision>2</cp:revision>
  <cp:lastPrinted>2013-12-20T17:30:00Z</cp:lastPrinted>
  <dcterms:created xsi:type="dcterms:W3CDTF">2013-12-21T16:04:00Z</dcterms:created>
  <dcterms:modified xsi:type="dcterms:W3CDTF">2013-12-21T16:04:00Z</dcterms:modified>
</cp:coreProperties>
</file>